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19A" w:rsidRPr="00856449" w:rsidRDefault="0052519A" w:rsidP="00856449">
      <w:pPr>
        <w:shd w:val="clear" w:color="auto" w:fill="FFFFFF"/>
        <w:spacing w:after="0" w:line="240" w:lineRule="atLeast"/>
        <w:jc w:val="center"/>
        <w:outlineLvl w:val="1"/>
        <w:rPr>
          <w:rFonts w:ascii="Times New Roman" w:eastAsia="Times New Roman" w:hAnsi="Times New Roman" w:cs="Times New Roman"/>
          <w:b/>
          <w:bCs/>
          <w:i w:val="0"/>
          <w:iCs w:val="0"/>
          <w:color w:val="1C1C1C"/>
          <w:sz w:val="40"/>
          <w:szCs w:val="40"/>
          <w:lang w:eastAsia="ru-RU"/>
        </w:rPr>
      </w:pPr>
      <w:r w:rsidRPr="00856449">
        <w:rPr>
          <w:rFonts w:ascii="Times New Roman" w:eastAsia="Times New Roman" w:hAnsi="Times New Roman" w:cs="Times New Roman"/>
          <w:b/>
          <w:bCs/>
          <w:i w:val="0"/>
          <w:iCs w:val="0"/>
          <w:color w:val="1C1C1C"/>
          <w:sz w:val="40"/>
          <w:szCs w:val="40"/>
          <w:lang w:eastAsia="ru-RU"/>
        </w:rPr>
        <w:t>2026 год — Год дошкольного образования: значение для системы и практические ориентиры для детских садов</w:t>
      </w:r>
    </w:p>
    <w:p w:rsidR="00856449" w:rsidRPr="00856449" w:rsidRDefault="00856449" w:rsidP="00856449">
      <w:pPr>
        <w:shd w:val="clear" w:color="auto" w:fill="FFFFFF"/>
        <w:spacing w:after="0" w:line="240" w:lineRule="atLeast"/>
        <w:jc w:val="center"/>
        <w:outlineLvl w:val="1"/>
        <w:rPr>
          <w:rFonts w:ascii="Times New Roman" w:eastAsia="Times New Roman" w:hAnsi="Times New Roman" w:cs="Times New Roman"/>
          <w:b/>
          <w:bCs/>
          <w:i w:val="0"/>
          <w:iCs w:val="0"/>
          <w:color w:val="1C1C1C"/>
          <w:sz w:val="40"/>
          <w:szCs w:val="40"/>
          <w:lang w:eastAsia="ru-RU"/>
        </w:rPr>
      </w:pPr>
      <w:bookmarkStart w:id="0" w:name="_GoBack"/>
      <w:bookmarkEnd w:id="0"/>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b/>
          <w:bCs/>
          <w:i w:val="0"/>
          <w:color w:val="1C1C1C"/>
          <w:sz w:val="24"/>
          <w:szCs w:val="24"/>
          <w:lang w:eastAsia="ru-RU"/>
        </w:rPr>
        <w:t>В 2026 году в системе российского образования особый акцент будет сделан на дошкольное образование. Этот год официально обозначен как Год дошкольного образования, что отражает государственный приоритет развития именно дошкольного уровня как основы всей образовательной траектории ребёнка.</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b/>
          <w:bCs/>
          <w:i w:val="0"/>
          <w:color w:val="1C1C1C"/>
          <w:sz w:val="24"/>
          <w:szCs w:val="24"/>
          <w:lang w:eastAsia="ru-RU"/>
        </w:rPr>
        <w:t>Решение не носит символический характер. Оно направлено на системное повышение качества дошкольного образования, обновление условий, поддержку педагогов и формирование единого подхода к воспитанию и развитию детей раннего и дошкольного возраста.</w:t>
      </w:r>
    </w:p>
    <w:p w:rsidR="0052519A" w:rsidRPr="00856449" w:rsidRDefault="0052519A" w:rsidP="00856449">
      <w:pPr>
        <w:shd w:val="clear" w:color="auto" w:fill="FFFFFF"/>
        <w:spacing w:after="0" w:line="240" w:lineRule="atLeast"/>
        <w:jc w:val="both"/>
        <w:outlineLvl w:val="1"/>
        <w:rPr>
          <w:rFonts w:ascii="Times New Roman" w:eastAsia="Times New Roman" w:hAnsi="Times New Roman" w:cs="Times New Roman"/>
          <w:b/>
          <w:bCs/>
          <w:i w:val="0"/>
          <w:iCs w:val="0"/>
          <w:color w:val="1C1C1C"/>
          <w:sz w:val="36"/>
          <w:szCs w:val="36"/>
          <w:lang w:eastAsia="ru-RU"/>
        </w:rPr>
      </w:pPr>
      <w:r w:rsidRPr="00856449">
        <w:rPr>
          <w:rFonts w:ascii="Times New Roman" w:eastAsia="Times New Roman" w:hAnsi="Times New Roman" w:cs="Times New Roman"/>
          <w:b/>
          <w:bCs/>
          <w:i w:val="0"/>
          <w:iCs w:val="0"/>
          <w:color w:val="1C1C1C"/>
          <w:sz w:val="36"/>
          <w:szCs w:val="36"/>
          <w:lang w:eastAsia="ru-RU"/>
        </w:rPr>
        <w:t>Когда и кем был объявлен 2026 год Годом дошкольного образования</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 xml:space="preserve">О решении </w:t>
      </w:r>
      <w:proofErr w:type="gramStart"/>
      <w:r w:rsidRPr="00856449">
        <w:rPr>
          <w:rFonts w:ascii="Times New Roman" w:eastAsia="Times New Roman" w:hAnsi="Times New Roman" w:cs="Times New Roman"/>
          <w:i w:val="0"/>
          <w:iCs w:val="0"/>
          <w:color w:val="1C1C1C"/>
          <w:sz w:val="24"/>
          <w:szCs w:val="24"/>
          <w:lang w:eastAsia="ru-RU"/>
        </w:rPr>
        <w:t>посвятить 2026 год дошкольному образованию было объявлено</w:t>
      </w:r>
      <w:proofErr w:type="gramEnd"/>
      <w:r w:rsidRPr="00856449">
        <w:rPr>
          <w:rFonts w:ascii="Times New Roman" w:eastAsia="Times New Roman" w:hAnsi="Times New Roman" w:cs="Times New Roman"/>
          <w:i w:val="0"/>
          <w:iCs w:val="0"/>
          <w:color w:val="1C1C1C"/>
          <w:sz w:val="24"/>
          <w:szCs w:val="24"/>
          <w:lang w:eastAsia="ru-RU"/>
        </w:rPr>
        <w:t xml:space="preserve"> в конце декабря 2025 года на федеральном уровне. Инициатива исходила от Министерства просвещения Российской Федерации и была публично обозначена руководством ведомства.</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В официальных комментариях подчёркивалось, что именно дошкольный возраст является ключевым этапом формирования личности ребёнка: в этот период закладываются основы мышления, речи, эмоциональной устойчивости, самостоятельности и социальных навыков. Воспитатель детского сада в этой системе рассматривается как один из ключевых специалистов, влияющих на будущее ребёнка.</w:t>
      </w:r>
    </w:p>
    <w:p w:rsidR="0052519A" w:rsidRPr="00856449" w:rsidRDefault="0052519A" w:rsidP="00856449">
      <w:pPr>
        <w:shd w:val="clear" w:color="auto" w:fill="FFFFFF"/>
        <w:spacing w:after="0" w:line="240" w:lineRule="atLeast"/>
        <w:jc w:val="both"/>
        <w:outlineLvl w:val="1"/>
        <w:rPr>
          <w:rFonts w:ascii="Times New Roman" w:eastAsia="Times New Roman" w:hAnsi="Times New Roman" w:cs="Times New Roman"/>
          <w:b/>
          <w:bCs/>
          <w:i w:val="0"/>
          <w:iCs w:val="0"/>
          <w:color w:val="1C1C1C"/>
          <w:sz w:val="36"/>
          <w:szCs w:val="36"/>
          <w:lang w:eastAsia="ru-RU"/>
        </w:rPr>
      </w:pPr>
      <w:r w:rsidRPr="00856449">
        <w:rPr>
          <w:rFonts w:ascii="Times New Roman" w:eastAsia="Times New Roman" w:hAnsi="Times New Roman" w:cs="Times New Roman"/>
          <w:b/>
          <w:bCs/>
          <w:i w:val="0"/>
          <w:iCs w:val="0"/>
          <w:color w:val="1C1C1C"/>
          <w:sz w:val="36"/>
          <w:szCs w:val="36"/>
          <w:lang w:eastAsia="ru-RU"/>
        </w:rPr>
        <w:t>Какие ориентиры и рекомендации уже существуют по теме</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 xml:space="preserve">Хотя 2026 год только начинает реализацию тематических мероприятий, </w:t>
      </w:r>
      <w:proofErr w:type="gramStart"/>
      <w:r w:rsidRPr="00856449">
        <w:rPr>
          <w:rFonts w:ascii="Times New Roman" w:eastAsia="Times New Roman" w:hAnsi="Times New Roman" w:cs="Times New Roman"/>
          <w:i w:val="0"/>
          <w:iCs w:val="0"/>
          <w:color w:val="1C1C1C"/>
          <w:sz w:val="24"/>
          <w:szCs w:val="24"/>
          <w:lang w:eastAsia="ru-RU"/>
        </w:rPr>
        <w:t>дошкольные</w:t>
      </w:r>
      <w:proofErr w:type="gramEnd"/>
      <w:r w:rsidRPr="00856449">
        <w:rPr>
          <w:rFonts w:ascii="Times New Roman" w:eastAsia="Times New Roman" w:hAnsi="Times New Roman" w:cs="Times New Roman"/>
          <w:i w:val="0"/>
          <w:iCs w:val="0"/>
          <w:color w:val="1C1C1C"/>
          <w:sz w:val="24"/>
          <w:szCs w:val="24"/>
          <w:lang w:eastAsia="ru-RU"/>
        </w:rPr>
        <w:t xml:space="preserve"> образовательные организации уже сегодня имеют прочную нормативную и методическую базу, на которую можно опираться.</w:t>
      </w:r>
    </w:p>
    <w:p w:rsidR="0052519A" w:rsidRPr="00856449" w:rsidRDefault="0052519A" w:rsidP="00856449">
      <w:pPr>
        <w:shd w:val="clear" w:color="auto" w:fill="FFFFFF"/>
        <w:spacing w:after="0" w:line="240" w:lineRule="atLeast"/>
        <w:jc w:val="both"/>
        <w:outlineLvl w:val="2"/>
        <w:rPr>
          <w:rFonts w:ascii="Times New Roman" w:eastAsia="Times New Roman" w:hAnsi="Times New Roman" w:cs="Times New Roman"/>
          <w:b/>
          <w:bCs/>
          <w:i w:val="0"/>
          <w:iCs w:val="0"/>
          <w:color w:val="1C1C1C"/>
          <w:sz w:val="36"/>
          <w:szCs w:val="36"/>
          <w:lang w:eastAsia="ru-RU"/>
        </w:rPr>
      </w:pPr>
      <w:r w:rsidRPr="00856449">
        <w:rPr>
          <w:rFonts w:ascii="Times New Roman" w:eastAsia="Times New Roman" w:hAnsi="Times New Roman" w:cs="Times New Roman"/>
          <w:b/>
          <w:bCs/>
          <w:i w:val="0"/>
          <w:iCs w:val="0"/>
          <w:color w:val="1C1C1C"/>
          <w:sz w:val="36"/>
          <w:szCs w:val="36"/>
          <w:lang w:eastAsia="ru-RU"/>
        </w:rPr>
        <w:t>Нормативная основа</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Вся работа детского сада в 2026 году продолжает выстраиваться на основе:</w:t>
      </w:r>
    </w:p>
    <w:p w:rsidR="0052519A" w:rsidRPr="00856449" w:rsidRDefault="0052519A" w:rsidP="00856449">
      <w:pPr>
        <w:numPr>
          <w:ilvl w:val="0"/>
          <w:numId w:val="1"/>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федерального государственного образовательного стандарта дошкольного образования;</w:t>
      </w:r>
    </w:p>
    <w:p w:rsidR="0052519A" w:rsidRPr="00856449" w:rsidRDefault="0052519A" w:rsidP="00856449">
      <w:pPr>
        <w:numPr>
          <w:ilvl w:val="0"/>
          <w:numId w:val="1"/>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федеральной образовательной программы дошкольного образования.</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Это означает, что Год дошкольного образования не предполагает резкого изменения содержания работы, а нацелен на более качественное и осмысленное внедрение уже действующих требований и подходов.</w:t>
      </w:r>
    </w:p>
    <w:p w:rsidR="0052519A" w:rsidRPr="00856449" w:rsidRDefault="0052519A" w:rsidP="00856449">
      <w:pPr>
        <w:shd w:val="clear" w:color="auto" w:fill="FFFFFF"/>
        <w:spacing w:after="0" w:line="240" w:lineRule="atLeast"/>
        <w:jc w:val="both"/>
        <w:outlineLvl w:val="2"/>
        <w:rPr>
          <w:rFonts w:ascii="Times New Roman" w:eastAsia="Times New Roman" w:hAnsi="Times New Roman" w:cs="Times New Roman"/>
          <w:b/>
          <w:bCs/>
          <w:i w:val="0"/>
          <w:iCs w:val="0"/>
          <w:color w:val="1C1C1C"/>
          <w:sz w:val="36"/>
          <w:szCs w:val="36"/>
          <w:lang w:eastAsia="ru-RU"/>
        </w:rPr>
      </w:pPr>
      <w:r w:rsidRPr="00856449">
        <w:rPr>
          <w:rFonts w:ascii="Times New Roman" w:eastAsia="Times New Roman" w:hAnsi="Times New Roman" w:cs="Times New Roman"/>
          <w:b/>
          <w:bCs/>
          <w:i w:val="0"/>
          <w:iCs w:val="0"/>
          <w:color w:val="1C1C1C"/>
          <w:sz w:val="36"/>
          <w:szCs w:val="36"/>
          <w:lang w:eastAsia="ru-RU"/>
        </w:rPr>
        <w:t>Методические ориентиры</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Особое внимание в 2026 году уделяется:</w:t>
      </w:r>
    </w:p>
    <w:p w:rsidR="0052519A" w:rsidRPr="00856449" w:rsidRDefault="0052519A" w:rsidP="00856449">
      <w:pPr>
        <w:numPr>
          <w:ilvl w:val="0"/>
          <w:numId w:val="2"/>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качеству образовательной среды и развивающего пространства;</w:t>
      </w:r>
    </w:p>
    <w:p w:rsidR="0052519A" w:rsidRPr="00856449" w:rsidRDefault="0052519A" w:rsidP="00856449">
      <w:pPr>
        <w:numPr>
          <w:ilvl w:val="0"/>
          <w:numId w:val="2"/>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вариативности и доступности предметно-пространственной среды;</w:t>
      </w:r>
    </w:p>
    <w:p w:rsidR="0052519A" w:rsidRPr="00856449" w:rsidRDefault="0052519A" w:rsidP="00856449">
      <w:pPr>
        <w:numPr>
          <w:ilvl w:val="0"/>
          <w:numId w:val="2"/>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созданию условий для самостоятельной деятельности ребёнка;</w:t>
      </w:r>
    </w:p>
    <w:p w:rsidR="0052519A" w:rsidRPr="00856449" w:rsidRDefault="0052519A" w:rsidP="00856449">
      <w:pPr>
        <w:numPr>
          <w:ilvl w:val="0"/>
          <w:numId w:val="2"/>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учёту индивидуальных особенностей и потребностей детей, включая детей с ограниченными возможностями здоровья.</w:t>
      </w:r>
    </w:p>
    <w:p w:rsidR="0052519A" w:rsidRPr="00856449" w:rsidRDefault="0052519A" w:rsidP="00856449">
      <w:pPr>
        <w:shd w:val="clear" w:color="auto" w:fill="FFFFFF"/>
        <w:spacing w:after="0" w:line="240" w:lineRule="atLeast"/>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Также на уровне государства обозначены следующие направления:</w:t>
      </w:r>
    </w:p>
    <w:p w:rsidR="0052519A" w:rsidRPr="00856449" w:rsidRDefault="0052519A" w:rsidP="00856449">
      <w:pPr>
        <w:numPr>
          <w:ilvl w:val="0"/>
          <w:numId w:val="3"/>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развитие программ просвещения родителей воспитанников детских садов;</w:t>
      </w:r>
    </w:p>
    <w:p w:rsidR="0052519A" w:rsidRPr="00856449" w:rsidRDefault="0052519A" w:rsidP="00856449">
      <w:pPr>
        <w:numPr>
          <w:ilvl w:val="0"/>
          <w:numId w:val="3"/>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усиление методической поддержки педагогов;</w:t>
      </w:r>
    </w:p>
    <w:p w:rsidR="0052519A" w:rsidRPr="00856449" w:rsidRDefault="0052519A" w:rsidP="00856449">
      <w:pPr>
        <w:numPr>
          <w:ilvl w:val="0"/>
          <w:numId w:val="3"/>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формирование единого цифрового пространства дошкольного образования;</w:t>
      </w:r>
    </w:p>
    <w:p w:rsidR="0052519A" w:rsidRPr="00856449" w:rsidRDefault="0052519A" w:rsidP="00856449">
      <w:pPr>
        <w:numPr>
          <w:ilvl w:val="0"/>
          <w:numId w:val="3"/>
        </w:numPr>
        <w:shd w:val="clear" w:color="auto" w:fill="FFFFFF"/>
        <w:spacing w:after="0" w:line="240" w:lineRule="atLeast"/>
        <w:ind w:left="450" w:firstLine="0"/>
        <w:jc w:val="both"/>
        <w:rPr>
          <w:rFonts w:ascii="Times New Roman" w:eastAsia="Times New Roman" w:hAnsi="Times New Roman" w:cs="Times New Roman"/>
          <w:i w:val="0"/>
          <w:iCs w:val="0"/>
          <w:color w:val="1C1C1C"/>
          <w:sz w:val="24"/>
          <w:szCs w:val="24"/>
          <w:lang w:eastAsia="ru-RU"/>
        </w:rPr>
      </w:pPr>
      <w:r w:rsidRPr="00856449">
        <w:rPr>
          <w:rFonts w:ascii="Times New Roman" w:eastAsia="Times New Roman" w:hAnsi="Times New Roman" w:cs="Times New Roman"/>
          <w:i w:val="0"/>
          <w:iCs w:val="0"/>
          <w:color w:val="1C1C1C"/>
          <w:sz w:val="24"/>
          <w:szCs w:val="24"/>
          <w:lang w:eastAsia="ru-RU"/>
        </w:rPr>
        <w:t>обновление подходов к инфраструктуре и оснащению детских садов.</w:t>
      </w:r>
    </w:p>
    <w:sectPr w:rsidR="0052519A" w:rsidRPr="00856449" w:rsidSect="00856449">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Black">
    <w:panose1 w:val="020B0A04020102020204"/>
    <w:charset w:val="CC"/>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9D0B76"/>
    <w:multiLevelType w:val="multilevel"/>
    <w:tmpl w:val="D858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2E24240"/>
    <w:multiLevelType w:val="multilevel"/>
    <w:tmpl w:val="99584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5CD34C4"/>
    <w:multiLevelType w:val="multilevel"/>
    <w:tmpl w:val="DF4A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CFE"/>
    <w:rsid w:val="0052519A"/>
    <w:rsid w:val="006E7CFE"/>
    <w:rsid w:val="00856449"/>
    <w:rsid w:val="00CE779D"/>
    <w:rsid w:val="00EE7F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FA6"/>
    <w:rPr>
      <w:i/>
      <w:iCs/>
      <w:sz w:val="20"/>
      <w:szCs w:val="20"/>
    </w:rPr>
  </w:style>
  <w:style w:type="paragraph" w:styleId="1">
    <w:name w:val="heading 1"/>
    <w:basedOn w:val="a"/>
    <w:next w:val="a"/>
    <w:link w:val="10"/>
    <w:uiPriority w:val="9"/>
    <w:qFormat/>
    <w:rsid w:val="00EE7FA6"/>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EE7FA6"/>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EE7FA6"/>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EE7FA6"/>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EE7FA6"/>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EE7FA6"/>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EE7FA6"/>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EE7FA6"/>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EE7FA6"/>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7FA6"/>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EE7FA6"/>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EE7FA6"/>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EE7FA6"/>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EE7FA6"/>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EE7FA6"/>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EE7FA6"/>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EE7FA6"/>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EE7FA6"/>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EE7FA6"/>
    <w:rPr>
      <w:b/>
      <w:bCs/>
      <w:color w:val="943634" w:themeColor="accent2" w:themeShade="BF"/>
      <w:sz w:val="18"/>
      <w:szCs w:val="18"/>
    </w:rPr>
  </w:style>
  <w:style w:type="paragraph" w:styleId="a4">
    <w:name w:val="Title"/>
    <w:basedOn w:val="a"/>
    <w:next w:val="a"/>
    <w:link w:val="a5"/>
    <w:uiPriority w:val="10"/>
    <w:qFormat/>
    <w:rsid w:val="00EE7FA6"/>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EE7FA6"/>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EE7FA6"/>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EE7FA6"/>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EE7FA6"/>
    <w:rPr>
      <w:b/>
      <w:bCs/>
      <w:spacing w:val="0"/>
    </w:rPr>
  </w:style>
  <w:style w:type="character" w:styleId="a9">
    <w:name w:val="Emphasis"/>
    <w:uiPriority w:val="20"/>
    <w:qFormat/>
    <w:rsid w:val="00EE7FA6"/>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EE7FA6"/>
    <w:pPr>
      <w:spacing w:after="0" w:line="240" w:lineRule="auto"/>
    </w:pPr>
  </w:style>
  <w:style w:type="character" w:customStyle="1" w:styleId="ab">
    <w:name w:val="Без интервала Знак"/>
    <w:basedOn w:val="a0"/>
    <w:link w:val="aa"/>
    <w:uiPriority w:val="1"/>
    <w:rsid w:val="00EE7FA6"/>
    <w:rPr>
      <w:i/>
      <w:iCs/>
      <w:sz w:val="20"/>
      <w:szCs w:val="20"/>
    </w:rPr>
  </w:style>
  <w:style w:type="paragraph" w:styleId="ac">
    <w:name w:val="List Paragraph"/>
    <w:basedOn w:val="a"/>
    <w:uiPriority w:val="34"/>
    <w:qFormat/>
    <w:rsid w:val="00EE7FA6"/>
    <w:pPr>
      <w:ind w:left="720"/>
      <w:contextualSpacing/>
    </w:pPr>
  </w:style>
  <w:style w:type="paragraph" w:styleId="21">
    <w:name w:val="Quote"/>
    <w:basedOn w:val="a"/>
    <w:next w:val="a"/>
    <w:link w:val="22"/>
    <w:uiPriority w:val="29"/>
    <w:qFormat/>
    <w:rsid w:val="00EE7FA6"/>
    <w:rPr>
      <w:i w:val="0"/>
      <w:iCs w:val="0"/>
      <w:color w:val="943634" w:themeColor="accent2" w:themeShade="BF"/>
    </w:rPr>
  </w:style>
  <w:style w:type="character" w:customStyle="1" w:styleId="22">
    <w:name w:val="Цитата 2 Знак"/>
    <w:basedOn w:val="a0"/>
    <w:link w:val="21"/>
    <w:uiPriority w:val="29"/>
    <w:rsid w:val="00EE7FA6"/>
    <w:rPr>
      <w:color w:val="943634" w:themeColor="accent2" w:themeShade="BF"/>
      <w:sz w:val="20"/>
      <w:szCs w:val="20"/>
    </w:rPr>
  </w:style>
  <w:style w:type="paragraph" w:styleId="ad">
    <w:name w:val="Intense Quote"/>
    <w:basedOn w:val="a"/>
    <w:next w:val="a"/>
    <w:link w:val="ae"/>
    <w:uiPriority w:val="30"/>
    <w:qFormat/>
    <w:rsid w:val="00EE7FA6"/>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e">
    <w:name w:val="Выделенная цитата Знак"/>
    <w:basedOn w:val="a0"/>
    <w:link w:val="ad"/>
    <w:uiPriority w:val="30"/>
    <w:rsid w:val="00EE7FA6"/>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EE7FA6"/>
    <w:rPr>
      <w:rFonts w:asciiTheme="majorHAnsi" w:eastAsiaTheme="majorEastAsia" w:hAnsiTheme="majorHAnsi" w:cstheme="majorBidi"/>
      <w:i/>
      <w:iCs/>
      <w:color w:val="C0504D" w:themeColor="accent2"/>
    </w:rPr>
  </w:style>
  <w:style w:type="character" w:styleId="af0">
    <w:name w:val="Intense Emphasis"/>
    <w:uiPriority w:val="21"/>
    <w:qFormat/>
    <w:rsid w:val="00EE7FA6"/>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EE7FA6"/>
    <w:rPr>
      <w:i/>
      <w:iCs/>
      <w:smallCaps/>
      <w:color w:val="C0504D" w:themeColor="accent2"/>
      <w:u w:color="C0504D" w:themeColor="accent2"/>
    </w:rPr>
  </w:style>
  <w:style w:type="character" w:styleId="af2">
    <w:name w:val="Intense Reference"/>
    <w:uiPriority w:val="32"/>
    <w:qFormat/>
    <w:rsid w:val="00EE7FA6"/>
    <w:rPr>
      <w:b/>
      <w:bCs/>
      <w:i/>
      <w:iCs/>
      <w:smallCaps/>
      <w:color w:val="C0504D" w:themeColor="accent2"/>
      <w:u w:color="C0504D" w:themeColor="accent2"/>
    </w:rPr>
  </w:style>
  <w:style w:type="character" w:styleId="af3">
    <w:name w:val="Book Title"/>
    <w:uiPriority w:val="33"/>
    <w:qFormat/>
    <w:rsid w:val="00EE7FA6"/>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EE7FA6"/>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FA6"/>
    <w:rPr>
      <w:i/>
      <w:iCs/>
      <w:sz w:val="20"/>
      <w:szCs w:val="20"/>
    </w:rPr>
  </w:style>
  <w:style w:type="paragraph" w:styleId="1">
    <w:name w:val="heading 1"/>
    <w:basedOn w:val="a"/>
    <w:next w:val="a"/>
    <w:link w:val="10"/>
    <w:uiPriority w:val="9"/>
    <w:qFormat/>
    <w:rsid w:val="00EE7FA6"/>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EE7FA6"/>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EE7FA6"/>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EE7FA6"/>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EE7FA6"/>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EE7FA6"/>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EE7FA6"/>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EE7FA6"/>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EE7FA6"/>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7FA6"/>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EE7FA6"/>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EE7FA6"/>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EE7FA6"/>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EE7FA6"/>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EE7FA6"/>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EE7FA6"/>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EE7FA6"/>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EE7FA6"/>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EE7FA6"/>
    <w:rPr>
      <w:b/>
      <w:bCs/>
      <w:color w:val="943634" w:themeColor="accent2" w:themeShade="BF"/>
      <w:sz w:val="18"/>
      <w:szCs w:val="18"/>
    </w:rPr>
  </w:style>
  <w:style w:type="paragraph" w:styleId="a4">
    <w:name w:val="Title"/>
    <w:basedOn w:val="a"/>
    <w:next w:val="a"/>
    <w:link w:val="a5"/>
    <w:uiPriority w:val="10"/>
    <w:qFormat/>
    <w:rsid w:val="00EE7FA6"/>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EE7FA6"/>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EE7FA6"/>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EE7FA6"/>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EE7FA6"/>
    <w:rPr>
      <w:b/>
      <w:bCs/>
      <w:spacing w:val="0"/>
    </w:rPr>
  </w:style>
  <w:style w:type="character" w:styleId="a9">
    <w:name w:val="Emphasis"/>
    <w:uiPriority w:val="20"/>
    <w:qFormat/>
    <w:rsid w:val="00EE7FA6"/>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EE7FA6"/>
    <w:pPr>
      <w:spacing w:after="0" w:line="240" w:lineRule="auto"/>
    </w:pPr>
  </w:style>
  <w:style w:type="character" w:customStyle="1" w:styleId="ab">
    <w:name w:val="Без интервала Знак"/>
    <w:basedOn w:val="a0"/>
    <w:link w:val="aa"/>
    <w:uiPriority w:val="1"/>
    <w:rsid w:val="00EE7FA6"/>
    <w:rPr>
      <w:i/>
      <w:iCs/>
      <w:sz w:val="20"/>
      <w:szCs w:val="20"/>
    </w:rPr>
  </w:style>
  <w:style w:type="paragraph" w:styleId="ac">
    <w:name w:val="List Paragraph"/>
    <w:basedOn w:val="a"/>
    <w:uiPriority w:val="34"/>
    <w:qFormat/>
    <w:rsid w:val="00EE7FA6"/>
    <w:pPr>
      <w:ind w:left="720"/>
      <w:contextualSpacing/>
    </w:pPr>
  </w:style>
  <w:style w:type="paragraph" w:styleId="21">
    <w:name w:val="Quote"/>
    <w:basedOn w:val="a"/>
    <w:next w:val="a"/>
    <w:link w:val="22"/>
    <w:uiPriority w:val="29"/>
    <w:qFormat/>
    <w:rsid w:val="00EE7FA6"/>
    <w:rPr>
      <w:i w:val="0"/>
      <w:iCs w:val="0"/>
      <w:color w:val="943634" w:themeColor="accent2" w:themeShade="BF"/>
    </w:rPr>
  </w:style>
  <w:style w:type="character" w:customStyle="1" w:styleId="22">
    <w:name w:val="Цитата 2 Знак"/>
    <w:basedOn w:val="a0"/>
    <w:link w:val="21"/>
    <w:uiPriority w:val="29"/>
    <w:rsid w:val="00EE7FA6"/>
    <w:rPr>
      <w:color w:val="943634" w:themeColor="accent2" w:themeShade="BF"/>
      <w:sz w:val="20"/>
      <w:szCs w:val="20"/>
    </w:rPr>
  </w:style>
  <w:style w:type="paragraph" w:styleId="ad">
    <w:name w:val="Intense Quote"/>
    <w:basedOn w:val="a"/>
    <w:next w:val="a"/>
    <w:link w:val="ae"/>
    <w:uiPriority w:val="30"/>
    <w:qFormat/>
    <w:rsid w:val="00EE7FA6"/>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e">
    <w:name w:val="Выделенная цитата Знак"/>
    <w:basedOn w:val="a0"/>
    <w:link w:val="ad"/>
    <w:uiPriority w:val="30"/>
    <w:rsid w:val="00EE7FA6"/>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EE7FA6"/>
    <w:rPr>
      <w:rFonts w:asciiTheme="majorHAnsi" w:eastAsiaTheme="majorEastAsia" w:hAnsiTheme="majorHAnsi" w:cstheme="majorBidi"/>
      <w:i/>
      <w:iCs/>
      <w:color w:val="C0504D" w:themeColor="accent2"/>
    </w:rPr>
  </w:style>
  <w:style w:type="character" w:styleId="af0">
    <w:name w:val="Intense Emphasis"/>
    <w:uiPriority w:val="21"/>
    <w:qFormat/>
    <w:rsid w:val="00EE7FA6"/>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EE7FA6"/>
    <w:rPr>
      <w:i/>
      <w:iCs/>
      <w:smallCaps/>
      <w:color w:val="C0504D" w:themeColor="accent2"/>
      <w:u w:color="C0504D" w:themeColor="accent2"/>
    </w:rPr>
  </w:style>
  <w:style w:type="character" w:styleId="af2">
    <w:name w:val="Intense Reference"/>
    <w:uiPriority w:val="32"/>
    <w:qFormat/>
    <w:rsid w:val="00EE7FA6"/>
    <w:rPr>
      <w:b/>
      <w:bCs/>
      <w:i/>
      <w:iCs/>
      <w:smallCaps/>
      <w:color w:val="C0504D" w:themeColor="accent2"/>
      <w:u w:color="C0504D" w:themeColor="accent2"/>
    </w:rPr>
  </w:style>
  <w:style w:type="character" w:styleId="af3">
    <w:name w:val="Book Title"/>
    <w:uiPriority w:val="33"/>
    <w:qFormat/>
    <w:rsid w:val="00EE7FA6"/>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EE7FA6"/>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192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Главная">
      <a:majorFont>
        <a:latin typeface="Arial Black"/>
        <a:ea typeface=""/>
        <a:cs typeface=""/>
        <a:font script="Jpan" typeface="ＭＳ Ｐゴシック"/>
        <a:font script="Hang" typeface="HY견고딕"/>
        <a:font script="Hans" typeface="微软雅黑"/>
        <a:font script="Hant" typeface="微軟正黑體"/>
        <a:font script="Arab" typeface="Tahoma"/>
        <a:font script="Hebr" typeface="Ta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395</Words>
  <Characters>2253</Characters>
  <Application>Microsoft Office Word</Application>
  <DocSecurity>0</DocSecurity>
  <Lines>18</Lines>
  <Paragraphs>5</Paragraphs>
  <ScaleCrop>false</ScaleCrop>
  <Company/>
  <LinksUpToDate>false</LinksUpToDate>
  <CharactersWithSpaces>2643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2026-04-23T08:47:00Z</dcterms:created>
  <dcterms:modified xsi:type="dcterms:W3CDTF">2026-04-23T09:50:00Z</dcterms:modified>
</cp:coreProperties>
</file>